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C" w:rsidRDefault="00FA22EC" w:rsidP="00FA22E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HS NEW</w:t>
      </w:r>
    </w:p>
    <w:p w:rsidR="00FA22EC" w:rsidRDefault="00FA22EC" w:rsidP="00FA22E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Proti </w:t>
      </w:r>
      <w:proofErr w:type="gramStart"/>
      <w:r>
        <w:rPr>
          <w:rFonts w:ascii="Arial" w:hAnsi="Arial"/>
          <w:b/>
          <w:sz w:val="36"/>
        </w:rPr>
        <w:t>bakteriální</w:t>
      </w:r>
      <w:proofErr w:type="gramEnd"/>
      <w:r>
        <w:rPr>
          <w:rFonts w:ascii="Arial" w:hAnsi="Arial"/>
          <w:b/>
          <w:sz w:val="36"/>
        </w:rPr>
        <w:t xml:space="preserve"> ošetření rukou</w:t>
      </w:r>
    </w:p>
    <w:p w:rsidR="00FA22EC" w:rsidRDefault="00FA22EC" w:rsidP="00FA22EC">
      <w:pPr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AGEUS HS je vysoce účinný </w:t>
      </w:r>
      <w:proofErr w:type="spellStart"/>
      <w:r>
        <w:rPr>
          <w:rFonts w:ascii="Arial" w:hAnsi="Arial"/>
        </w:rPr>
        <w:t>dezinfikátor</w:t>
      </w:r>
      <w:proofErr w:type="spellEnd"/>
      <w:r>
        <w:rPr>
          <w:rFonts w:ascii="Arial" w:hAnsi="Arial"/>
        </w:rPr>
        <w:t xml:space="preserve"> na ruce pro boj s viry, baktériemi a dalšími patogeny. Díky svému složení nezpůsobuje vysoušení kůže. Poskytuje dlouhodobou, neviditelnou ochranu po aplikaci. Široce testováno dle evropských směrnic a standardů a je prokázána efektivnost v boji proti baktériím (EN 12054), kvasinkám a plísním (EN 1650), výtrusům (EN 13704) a virům (EN 14476). Dermatologicky testováno.</w:t>
      </w: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rPr>
          <w:rFonts w:ascii="Arial" w:hAnsi="Arial"/>
          <w:b/>
        </w:rPr>
      </w:pPr>
      <w:r>
        <w:rPr>
          <w:rFonts w:ascii="Arial" w:hAnsi="Arial"/>
          <w:b/>
        </w:rPr>
        <w:t>Výhody:</w:t>
      </w: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Zabíjí 99,9% baktérií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Efektivní proti „</w:t>
      </w:r>
      <w:proofErr w:type="spellStart"/>
      <w:r>
        <w:rPr>
          <w:rFonts w:ascii="Arial" w:hAnsi="Arial"/>
        </w:rPr>
        <w:t>superbaktériím</w:t>
      </w:r>
      <w:proofErr w:type="spellEnd"/>
      <w:r>
        <w:rPr>
          <w:rFonts w:ascii="Arial" w:hAnsi="Arial"/>
        </w:rPr>
        <w:t>“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Efektivní vůči leptospiróze – nemoc ze stojaté, zamořené vody po povodních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Dlouhodobá ochrana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Ideální cestovní balení – platí pro malé balení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Gelové složení umožňuje delší kontakt s pokožkou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>Ekonomické použití</w:t>
      </w: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</w:rPr>
      </w:pPr>
    </w:p>
    <w:p w:rsidR="00FA22EC" w:rsidRDefault="00FA22EC" w:rsidP="00FA22EC">
      <w:pPr>
        <w:pStyle w:val="Zkladntext"/>
        <w:rPr>
          <w:rFonts w:ascii="Arial" w:hAnsi="Arial"/>
          <w:b/>
        </w:rPr>
      </w:pPr>
      <w:r w:rsidRPr="00D571D2">
        <w:rPr>
          <w:rFonts w:ascii="Arial" w:hAnsi="Arial"/>
          <w:b/>
        </w:rPr>
        <w:t>Aplikační pokyny</w:t>
      </w:r>
    </w:p>
    <w:p w:rsidR="00FA22EC" w:rsidRDefault="00FA22EC" w:rsidP="00FA22EC">
      <w:pPr>
        <w:pStyle w:val="Zkladntext"/>
        <w:rPr>
          <w:rFonts w:ascii="Arial" w:hAnsi="Arial"/>
          <w:b/>
        </w:rPr>
      </w:pPr>
    </w:p>
    <w:p w:rsidR="00FA22EC" w:rsidRPr="00D571D2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Stlačte pumpičku a aplikujte přípravek na suchou pokožku rukou. Vetřete do pokožky dlaní a prstů, pomalu vmasírujte, až bude pokožka suchá. Opakovaně použijte po omytí rukou pro získání maximální ochrany. Není zapotřebí oplachu rukou vodou. </w:t>
      </w:r>
    </w:p>
    <w:p w:rsidR="00FA22EC" w:rsidRDefault="00FA22EC" w:rsidP="00FA22EC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A22EC" w:rsidRDefault="00FA22EC" w:rsidP="00FA22EC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FA22EC" w:rsidRDefault="00FA22EC" w:rsidP="00FA22EC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FA22EC" w:rsidRDefault="00FA22EC" w:rsidP="00FA22EC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čirý gel</w:t>
      </w:r>
    </w:p>
    <w:p w:rsidR="00FA22EC" w:rsidRDefault="00FA22EC" w:rsidP="00FA22EC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lehce alkoholová</w:t>
      </w:r>
    </w:p>
    <w:p w:rsidR="00FA22EC" w:rsidRDefault="00FA22EC" w:rsidP="00FA22EC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 ml sprej, 12 ks v kartonu</w:t>
      </w:r>
    </w:p>
    <w:p w:rsidR="00FA22EC" w:rsidRDefault="00FA22EC" w:rsidP="00FA22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lahev s dávkovačem, 6 ks v kartonu</w:t>
      </w:r>
    </w:p>
    <w:p w:rsidR="00E078B3" w:rsidRPr="00FA22EC" w:rsidRDefault="00E078B3" w:rsidP="00FA22EC">
      <w:bookmarkStart w:id="0" w:name="_GoBack"/>
      <w:bookmarkEnd w:id="0"/>
    </w:p>
    <w:sectPr w:rsidR="00E078B3" w:rsidRPr="00FA22EC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0" w:rsidRDefault="003E2F90">
      <w:r>
        <w:separator/>
      </w:r>
    </w:p>
  </w:endnote>
  <w:endnote w:type="continuationSeparator" w:id="0">
    <w:p w:rsidR="003E2F90" w:rsidRDefault="003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0" w:rsidRDefault="003E2F90">
      <w:r>
        <w:separator/>
      </w:r>
    </w:p>
  </w:footnote>
  <w:footnote w:type="continuationSeparator" w:id="0">
    <w:p w:rsidR="003E2F90" w:rsidRDefault="003E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1E048002" wp14:editId="2DAF891F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51EB4"/>
    <w:rsid w:val="000D21CE"/>
    <w:rsid w:val="001474E3"/>
    <w:rsid w:val="0018793B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3319F1"/>
    <w:rsid w:val="003C33F5"/>
    <w:rsid w:val="003E2F90"/>
    <w:rsid w:val="00401532"/>
    <w:rsid w:val="00424D15"/>
    <w:rsid w:val="00441509"/>
    <w:rsid w:val="0044350E"/>
    <w:rsid w:val="0044470A"/>
    <w:rsid w:val="004476E7"/>
    <w:rsid w:val="00450689"/>
    <w:rsid w:val="00467DAD"/>
    <w:rsid w:val="00480379"/>
    <w:rsid w:val="00487001"/>
    <w:rsid w:val="00492AD3"/>
    <w:rsid w:val="004944BA"/>
    <w:rsid w:val="004A7EE1"/>
    <w:rsid w:val="004C1ACC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6769"/>
    <w:rsid w:val="00612EE6"/>
    <w:rsid w:val="0067188E"/>
    <w:rsid w:val="00683960"/>
    <w:rsid w:val="0072161C"/>
    <w:rsid w:val="00723B02"/>
    <w:rsid w:val="00735E87"/>
    <w:rsid w:val="0077375E"/>
    <w:rsid w:val="00794BAE"/>
    <w:rsid w:val="007D7F8F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A7484"/>
    <w:rsid w:val="008D0092"/>
    <w:rsid w:val="008E425A"/>
    <w:rsid w:val="008E5C41"/>
    <w:rsid w:val="008E79CB"/>
    <w:rsid w:val="009256B1"/>
    <w:rsid w:val="00934EB8"/>
    <w:rsid w:val="00950B7C"/>
    <w:rsid w:val="00953579"/>
    <w:rsid w:val="009821D5"/>
    <w:rsid w:val="009A180B"/>
    <w:rsid w:val="009D5731"/>
    <w:rsid w:val="00A0488D"/>
    <w:rsid w:val="00A05367"/>
    <w:rsid w:val="00A05DCF"/>
    <w:rsid w:val="00A46870"/>
    <w:rsid w:val="00A470A8"/>
    <w:rsid w:val="00A54E0D"/>
    <w:rsid w:val="00AB33AF"/>
    <w:rsid w:val="00AC613C"/>
    <w:rsid w:val="00AD4918"/>
    <w:rsid w:val="00AF775B"/>
    <w:rsid w:val="00B05ED8"/>
    <w:rsid w:val="00B07569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8CB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D68FB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A22EC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15</cp:revision>
  <cp:lastPrinted>2000-01-13T12:50:00Z</cp:lastPrinted>
  <dcterms:created xsi:type="dcterms:W3CDTF">2014-03-06T08:30:00Z</dcterms:created>
  <dcterms:modified xsi:type="dcterms:W3CDTF">2014-04-24T14:06:00Z</dcterms:modified>
</cp:coreProperties>
</file>