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A" w:rsidRDefault="000B529A" w:rsidP="000B529A">
      <w:pPr>
        <w:jc w:val="center"/>
        <w:rPr>
          <w:rFonts w:ascii="Arial" w:hAnsi="Arial"/>
          <w:b/>
          <w:sz w:val="36"/>
        </w:rPr>
      </w:pPr>
    </w:p>
    <w:p w:rsidR="000B529A" w:rsidRDefault="00D0077E" w:rsidP="000B529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AGEUS </w:t>
      </w:r>
      <w:r w:rsidR="000B529A">
        <w:rPr>
          <w:rFonts w:ascii="Arial" w:hAnsi="Arial"/>
          <w:b/>
          <w:sz w:val="36"/>
        </w:rPr>
        <w:t xml:space="preserve"> Screen Cleaner</w:t>
      </w:r>
    </w:p>
    <w:p w:rsidR="000B529A" w:rsidRDefault="000B529A" w:rsidP="000B529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Čistič na TFT, LCD, plasma a veškeré VDU obrazovky</w:t>
      </w:r>
    </w:p>
    <w:p w:rsidR="000B529A" w:rsidRDefault="000B529A" w:rsidP="000B529A">
      <w:pPr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D0077E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AGEUS</w:t>
      </w:r>
      <w:r w:rsidR="000B529A">
        <w:rPr>
          <w:rFonts w:ascii="Arial" w:hAnsi="Arial"/>
        </w:rPr>
        <w:t xml:space="preserve"> Screen Cleaner je speciální produkt na čištění obrazovek od otisků prstů, šmouh, špíny a podobných nečistot. Stabilní aktivní pěna prodlužuje dobu kontaktu s čištěným povrchem. Produkt neobsahuje alkohol nebo amoniak. </w:t>
      </w: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rPr>
          <w:rFonts w:ascii="Arial" w:hAnsi="Arial"/>
          <w:b/>
        </w:rPr>
      </w:pPr>
      <w:r>
        <w:rPr>
          <w:rFonts w:ascii="Arial" w:hAnsi="Arial"/>
          <w:b/>
        </w:rPr>
        <w:t>Typické aplikace:</w:t>
      </w: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TFT počítačové obrazovky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Plasmatické obrazovky televizorů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LCD obrazovky počítačů a televizorů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Obrazovky terminálů, navigací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Digitální kamery a fotoaparáty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Pevné, mobilní a přenosné elektronické zařízení</w:t>
      </w: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  <w:b/>
        </w:rPr>
      </w:pPr>
      <w:r w:rsidRPr="00D571D2">
        <w:rPr>
          <w:rFonts w:ascii="Arial" w:hAnsi="Arial"/>
          <w:b/>
        </w:rPr>
        <w:t>Aplikační pokyny</w:t>
      </w:r>
    </w:p>
    <w:p w:rsidR="000B529A" w:rsidRDefault="000B529A" w:rsidP="000B529A">
      <w:pPr>
        <w:pStyle w:val="Zkladntext"/>
        <w:rPr>
          <w:rFonts w:ascii="Arial" w:hAnsi="Arial"/>
          <w:b/>
        </w:rPr>
      </w:pPr>
    </w:p>
    <w:p w:rsidR="000B529A" w:rsidRPr="00D571D2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Dobře protřepejte sprej. Aplikujte produkt na čištěný povrch a nechejte několik sekund působit. Utřete suchou hadrou. Při aplikaci do notebooků nastříkejte produkt na hadr a pak teprve aplikujte. Produkt nikdy nenechejte zaschnout na čištěném povrchu. 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B529A" w:rsidRDefault="000B529A" w:rsidP="000B529A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0B529A" w:rsidRDefault="000B529A" w:rsidP="000B529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0B529A" w:rsidRDefault="000B529A" w:rsidP="000B529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bílá pěna</w:t>
      </w:r>
    </w:p>
    <w:p w:rsidR="000B529A" w:rsidRDefault="000B529A" w:rsidP="000B529A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1,0</w:t>
      </w:r>
    </w:p>
    <w:p w:rsidR="000B529A" w:rsidRDefault="00A86D02" w:rsidP="000B529A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200</w:t>
      </w:r>
      <w:r w:rsidR="000B529A">
        <w:rPr>
          <w:rFonts w:ascii="Arial" w:hAnsi="Arial"/>
        </w:rPr>
        <w:t xml:space="preserve"> ml sprej</w:t>
      </w:r>
    </w:p>
    <w:p w:rsidR="000B529A" w:rsidRDefault="000B529A" w:rsidP="000B529A">
      <w:pPr>
        <w:jc w:val="both"/>
        <w:rPr>
          <w:rFonts w:ascii="Arial" w:hAnsi="Arial"/>
        </w:rPr>
      </w:pPr>
    </w:p>
    <w:p w:rsidR="00FE7AC0" w:rsidRPr="000B529A" w:rsidRDefault="00FE7AC0" w:rsidP="000B529A"/>
    <w:sectPr w:rsidR="00FE7AC0" w:rsidRPr="000B529A" w:rsidSect="007C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55" w:rsidRDefault="003D6A55">
      <w:r>
        <w:separator/>
      </w:r>
    </w:p>
  </w:endnote>
  <w:endnote w:type="continuationSeparator" w:id="0">
    <w:p w:rsidR="003D6A55" w:rsidRDefault="003D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 w:rsidP="00D0077E">
    <w:pPr>
      <w:pStyle w:val="Zpat"/>
      <w:rPr>
        <w:rFonts w:ascii="Courier New" w:hAnsi="Courier New"/>
        <w:sz w:val="20"/>
      </w:rPr>
    </w:pPr>
    <w:r>
      <w:rPr>
        <w:rFonts w:ascii="Courier New" w:hAnsi="Courier New"/>
        <w:sz w:val="20"/>
      </w:rPr>
      <w:t>Bankovní spojení                  IČO:                     DIČ:</w:t>
    </w:r>
  </w:p>
  <w:p w:rsidR="00D0077E" w:rsidRDefault="00D0077E" w:rsidP="00D0077E">
    <w:pPr>
      <w:pStyle w:val="Zpat"/>
    </w:pPr>
    <w:r>
      <w:rPr>
        <w:rFonts w:ascii="Courier New" w:hAnsi="Courier New"/>
        <w:sz w:val="20"/>
      </w:rPr>
      <w:t>2200106976/2010 Fio Hodonín      255 73 870               CZ25573870</w:t>
    </w:r>
  </w:p>
  <w:p w:rsidR="00D70CD3" w:rsidRPr="00D0077E" w:rsidRDefault="00D70CD3" w:rsidP="00D0077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55" w:rsidRDefault="003D6A55">
      <w:r>
        <w:separator/>
      </w:r>
    </w:p>
  </w:footnote>
  <w:footnote w:type="continuationSeparator" w:id="0">
    <w:p w:rsidR="003D6A55" w:rsidRDefault="003D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1E236A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  <w:noProof/>
        <w:sz w:val="20"/>
        <w:szCs w:val="20"/>
      </w:rPr>
      <w:drawing>
        <wp:inline distT="0" distB="0" distL="0" distR="0">
          <wp:extent cx="2295525" cy="7239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0CD3">
      <w:rPr>
        <w:rFonts w:ascii="Courier New" w:hAnsi="Courier New" w:cs="Courier New"/>
      </w:rPr>
      <w:t xml:space="preserve"> </w:t>
    </w:r>
    <w:r w:rsidR="00D70CD3">
      <w:rPr>
        <w:rFonts w:ascii="Courier New" w:hAnsi="Courier New" w:cs="Courier New"/>
      </w:rPr>
      <w:tab/>
    </w:r>
    <w:r w:rsidR="00D70CD3">
      <w:rPr>
        <w:rFonts w:ascii="Courier New" w:hAnsi="Courier New" w:cs="Courier New"/>
      </w:rPr>
      <w:tab/>
    </w:r>
  </w:p>
  <w:p w:rsidR="00D70CD3" w:rsidRDefault="00D70CD3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Ageus s.r.o.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tel./fax: +420 518 341940</w:t>
    </w:r>
  </w:p>
  <w:p w:rsidR="00D70CD3" w:rsidRDefault="00AF7B33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Jarní 928/18</w:t>
    </w:r>
    <w:r w:rsidR="00D70CD3"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ab/>
      <w:t>E-mail: ageus@ageus.cz</w:t>
    </w:r>
  </w:p>
  <w:p w:rsidR="00D70CD3" w:rsidRDefault="00D70CD3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69</w:t>
    </w:r>
    <w:r w:rsidR="00AF7B33">
      <w:rPr>
        <w:rFonts w:ascii="Courier New" w:hAnsi="Courier New" w:cs="Courier New"/>
        <w:sz w:val="20"/>
        <w:szCs w:val="20"/>
      </w:rPr>
      <w:t>6 18 Lužice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www.ageus.cz</w:t>
    </w:r>
  </w:p>
  <w:p w:rsidR="00D70CD3" w:rsidRDefault="00D70CD3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</w:rPr>
      <w:t>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827D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BC27A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9E7E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8A15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5D79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0559"/>
    <w:rsid w:val="0000103D"/>
    <w:rsid w:val="000109CB"/>
    <w:rsid w:val="00032245"/>
    <w:rsid w:val="00045704"/>
    <w:rsid w:val="0004727D"/>
    <w:rsid w:val="00055933"/>
    <w:rsid w:val="000664EB"/>
    <w:rsid w:val="00073F95"/>
    <w:rsid w:val="000811D7"/>
    <w:rsid w:val="000A7B57"/>
    <w:rsid w:val="000B11D7"/>
    <w:rsid w:val="000B529A"/>
    <w:rsid w:val="000B597D"/>
    <w:rsid w:val="000F3D41"/>
    <w:rsid w:val="0010593B"/>
    <w:rsid w:val="0012381F"/>
    <w:rsid w:val="00126BD5"/>
    <w:rsid w:val="0015610C"/>
    <w:rsid w:val="00166C65"/>
    <w:rsid w:val="00176BCB"/>
    <w:rsid w:val="001A5FD5"/>
    <w:rsid w:val="001C3EAC"/>
    <w:rsid w:val="001E10C9"/>
    <w:rsid w:val="001E236A"/>
    <w:rsid w:val="0021398C"/>
    <w:rsid w:val="0023780B"/>
    <w:rsid w:val="002465EA"/>
    <w:rsid w:val="0025421F"/>
    <w:rsid w:val="00276450"/>
    <w:rsid w:val="0028039C"/>
    <w:rsid w:val="00293740"/>
    <w:rsid w:val="002A0E4D"/>
    <w:rsid w:val="002A2202"/>
    <w:rsid w:val="002B69A3"/>
    <w:rsid w:val="002C138A"/>
    <w:rsid w:val="002C5DB8"/>
    <w:rsid w:val="002D5B67"/>
    <w:rsid w:val="002F607D"/>
    <w:rsid w:val="00346F02"/>
    <w:rsid w:val="0037207E"/>
    <w:rsid w:val="0037774B"/>
    <w:rsid w:val="00392A85"/>
    <w:rsid w:val="003C1E17"/>
    <w:rsid w:val="003D6A55"/>
    <w:rsid w:val="003E2B6A"/>
    <w:rsid w:val="004476E7"/>
    <w:rsid w:val="00450689"/>
    <w:rsid w:val="00451AD3"/>
    <w:rsid w:val="004901A1"/>
    <w:rsid w:val="00496278"/>
    <w:rsid w:val="004A1175"/>
    <w:rsid w:val="004B6CE8"/>
    <w:rsid w:val="004C5E88"/>
    <w:rsid w:val="004D2E86"/>
    <w:rsid w:val="004D2F58"/>
    <w:rsid w:val="004E3AF4"/>
    <w:rsid w:val="004F272C"/>
    <w:rsid w:val="004F47EC"/>
    <w:rsid w:val="005049D6"/>
    <w:rsid w:val="00516C06"/>
    <w:rsid w:val="00527A17"/>
    <w:rsid w:val="005348C7"/>
    <w:rsid w:val="00553B35"/>
    <w:rsid w:val="00556C3C"/>
    <w:rsid w:val="0056668A"/>
    <w:rsid w:val="00566EA7"/>
    <w:rsid w:val="00580877"/>
    <w:rsid w:val="00594207"/>
    <w:rsid w:val="00594F5D"/>
    <w:rsid w:val="005C7ED9"/>
    <w:rsid w:val="005E4729"/>
    <w:rsid w:val="005E5EA5"/>
    <w:rsid w:val="00602327"/>
    <w:rsid w:val="00610B38"/>
    <w:rsid w:val="006330F5"/>
    <w:rsid w:val="00675CA4"/>
    <w:rsid w:val="00680D44"/>
    <w:rsid w:val="006943E9"/>
    <w:rsid w:val="006A7443"/>
    <w:rsid w:val="006C1EF0"/>
    <w:rsid w:val="006D7835"/>
    <w:rsid w:val="006F3B0E"/>
    <w:rsid w:val="0073077E"/>
    <w:rsid w:val="00735E87"/>
    <w:rsid w:val="00736119"/>
    <w:rsid w:val="007716E1"/>
    <w:rsid w:val="00787BCF"/>
    <w:rsid w:val="00794BAE"/>
    <w:rsid w:val="007C7E41"/>
    <w:rsid w:val="007D288F"/>
    <w:rsid w:val="007D4C30"/>
    <w:rsid w:val="008102E7"/>
    <w:rsid w:val="008344D3"/>
    <w:rsid w:val="0084007F"/>
    <w:rsid w:val="00857C80"/>
    <w:rsid w:val="00872782"/>
    <w:rsid w:val="00872D1E"/>
    <w:rsid w:val="0089259D"/>
    <w:rsid w:val="008A0020"/>
    <w:rsid w:val="008C6C3C"/>
    <w:rsid w:val="008C76AF"/>
    <w:rsid w:val="008D0092"/>
    <w:rsid w:val="008F5422"/>
    <w:rsid w:val="00942FCC"/>
    <w:rsid w:val="009441FC"/>
    <w:rsid w:val="00950B7C"/>
    <w:rsid w:val="00952164"/>
    <w:rsid w:val="00952671"/>
    <w:rsid w:val="00964018"/>
    <w:rsid w:val="009A7969"/>
    <w:rsid w:val="009C5C66"/>
    <w:rsid w:val="009C65F8"/>
    <w:rsid w:val="009D5731"/>
    <w:rsid w:val="009E785E"/>
    <w:rsid w:val="00A0488D"/>
    <w:rsid w:val="00A05DCF"/>
    <w:rsid w:val="00A1704B"/>
    <w:rsid w:val="00A21E1B"/>
    <w:rsid w:val="00A3703B"/>
    <w:rsid w:val="00A51D3E"/>
    <w:rsid w:val="00A54384"/>
    <w:rsid w:val="00A65511"/>
    <w:rsid w:val="00A70C4B"/>
    <w:rsid w:val="00A714D0"/>
    <w:rsid w:val="00A81E7D"/>
    <w:rsid w:val="00A86D02"/>
    <w:rsid w:val="00A911D1"/>
    <w:rsid w:val="00AB3BC5"/>
    <w:rsid w:val="00AD5955"/>
    <w:rsid w:val="00AF0312"/>
    <w:rsid w:val="00AF7B33"/>
    <w:rsid w:val="00B036A6"/>
    <w:rsid w:val="00B05ED8"/>
    <w:rsid w:val="00B34BFF"/>
    <w:rsid w:val="00B4040C"/>
    <w:rsid w:val="00B41984"/>
    <w:rsid w:val="00B465E5"/>
    <w:rsid w:val="00B54CDA"/>
    <w:rsid w:val="00B71DF4"/>
    <w:rsid w:val="00B87CE6"/>
    <w:rsid w:val="00BA6519"/>
    <w:rsid w:val="00BB4AE4"/>
    <w:rsid w:val="00BC5BD7"/>
    <w:rsid w:val="00BD010B"/>
    <w:rsid w:val="00C00784"/>
    <w:rsid w:val="00C5001A"/>
    <w:rsid w:val="00C50A3A"/>
    <w:rsid w:val="00C564F8"/>
    <w:rsid w:val="00C71ABB"/>
    <w:rsid w:val="00C74888"/>
    <w:rsid w:val="00C947AA"/>
    <w:rsid w:val="00CB0F5A"/>
    <w:rsid w:val="00CF06D0"/>
    <w:rsid w:val="00D0077E"/>
    <w:rsid w:val="00D17955"/>
    <w:rsid w:val="00D24118"/>
    <w:rsid w:val="00D3186A"/>
    <w:rsid w:val="00D41CE9"/>
    <w:rsid w:val="00D42A44"/>
    <w:rsid w:val="00D538AD"/>
    <w:rsid w:val="00D6273A"/>
    <w:rsid w:val="00D70CD3"/>
    <w:rsid w:val="00D735C1"/>
    <w:rsid w:val="00D77633"/>
    <w:rsid w:val="00D81E8F"/>
    <w:rsid w:val="00DA7354"/>
    <w:rsid w:val="00DB65AF"/>
    <w:rsid w:val="00DC5C9F"/>
    <w:rsid w:val="00DD6B3F"/>
    <w:rsid w:val="00E02B4D"/>
    <w:rsid w:val="00E5350D"/>
    <w:rsid w:val="00E7578F"/>
    <w:rsid w:val="00E9165B"/>
    <w:rsid w:val="00EA00E0"/>
    <w:rsid w:val="00EA521C"/>
    <w:rsid w:val="00ED0B71"/>
    <w:rsid w:val="00EE3873"/>
    <w:rsid w:val="00EF141C"/>
    <w:rsid w:val="00EF6670"/>
    <w:rsid w:val="00F11B04"/>
    <w:rsid w:val="00F2139B"/>
    <w:rsid w:val="00F23207"/>
    <w:rsid w:val="00F31D92"/>
    <w:rsid w:val="00F37FFD"/>
    <w:rsid w:val="00F444F0"/>
    <w:rsid w:val="00F643DD"/>
    <w:rsid w:val="00F7536C"/>
    <w:rsid w:val="00F753C5"/>
    <w:rsid w:val="00F81083"/>
    <w:rsid w:val="00F82A9D"/>
    <w:rsid w:val="00F9478D"/>
    <w:rsid w:val="00FA1108"/>
    <w:rsid w:val="00FB6C79"/>
    <w:rsid w:val="00FE7AC0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List Bullet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E41"/>
    <w:pPr>
      <w:autoSpaceDE w:val="0"/>
      <w:autoSpaceDN w:val="0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7E41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C7E41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E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E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7C7E41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7C7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7E41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rsid w:val="007C7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7E41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qFormat/>
    <w:rsid w:val="007C7E4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C7E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C7E4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E41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C7E41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7E41"/>
    <w:rPr>
      <w:rFonts w:ascii="News Serif EE" w:hAnsi="News Serif EE" w:cs="News Serif EE"/>
      <w:sz w:val="24"/>
      <w:szCs w:val="24"/>
    </w:rPr>
  </w:style>
  <w:style w:type="paragraph" w:customStyle="1" w:styleId="Pedformtovantext">
    <w:name w:val="Předformátovaný text"/>
    <w:basedOn w:val="Normln"/>
    <w:rsid w:val="00952164"/>
    <w:pPr>
      <w:widowControl w:val="0"/>
      <w:suppressAutoHyphens/>
      <w:autoSpaceDE/>
      <w:autoSpaceDN/>
    </w:pPr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73077E"/>
    <w:rPr>
      <w:rFonts w:ascii="News Serif EE" w:eastAsia="News Serif EE" w:hAnsi="News Serif E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6D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4FAF-1194-4207-A623-1AD2C26C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4</cp:revision>
  <cp:lastPrinted>2009-08-03T07:16:00Z</cp:lastPrinted>
  <dcterms:created xsi:type="dcterms:W3CDTF">2020-10-09T07:53:00Z</dcterms:created>
  <dcterms:modified xsi:type="dcterms:W3CDTF">2020-10-09T07:57:00Z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-149461047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ageus@ageus.cz</vt:lpwstr>
  </property>
  <property fmtid="{D5CDD505-2E9C-101B-9397-08002B2CF9AE}" pid="6" name="_AuthorEmailDisplayName">
    <vt:lpwstr>Ageus s.r.o.</vt:lpwstr>
  </property>
  <property fmtid="{D5CDD505-2E9C-101B-9397-08002B2CF9AE}" pid="7" name="_ReviewingToolsShownOnce">
    <vt:lpwstr/>
  </property>
</Properties>
</file>